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/>
        <w:bidi w:val="0"/>
        <w:spacing w:before="0" w:beforeLines="0" w:afterLines="0" w:line="216" w:lineRule="auto"/>
        <w:ind w:left="292" w:right="243" w:hanging="192"/>
        <w:jc w:val="center"/>
        <w:textAlignment w:val="auto"/>
        <w:rPr>
          <w:rFonts w:hint="eastAsia" w:ascii="华文中宋" w:eastAsia="华文中宋"/>
          <w:b w:val="0"/>
          <w:bCs/>
          <w:color w:val="FF0000"/>
          <w:spacing w:val="-52"/>
          <w:w w:val="90"/>
          <w:sz w:val="72"/>
          <w:szCs w:val="22"/>
        </w:rPr>
      </w:pPr>
      <w:r>
        <w:rPr>
          <w:rFonts w:hint="eastAsia" w:ascii="华文中宋" w:eastAsia="华文中宋"/>
          <w:b w:val="0"/>
          <w:bCs/>
          <w:color w:val="FF0000"/>
          <w:spacing w:val="-52"/>
          <w:w w:val="90"/>
          <w:sz w:val="72"/>
          <w:szCs w:val="22"/>
        </w:rPr>
        <w:t>广东高校网络思想政治工作中心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pacing w:before="0" w:beforeLines="0" w:afterLines="0" w:line="216" w:lineRule="auto"/>
        <w:ind w:left="292" w:right="243" w:hanging="192"/>
        <w:jc w:val="center"/>
        <w:textAlignment w:val="auto"/>
        <w:rPr>
          <w:rFonts w:hint="eastAsia" w:ascii="华文中宋" w:eastAsia="华文中宋"/>
          <w:b w:val="0"/>
          <w:bCs/>
          <w:color w:val="FF0000"/>
          <w:spacing w:val="-52"/>
          <w:w w:val="90"/>
          <w:sz w:val="72"/>
          <w:szCs w:val="22"/>
        </w:rPr>
      </w:pPr>
      <w:r>
        <w:rPr>
          <w:rFonts w:hint="eastAsia" w:ascii="华文中宋" w:eastAsia="华文中宋"/>
          <w:b w:val="0"/>
          <w:bCs/>
          <w:color w:val="FF0000"/>
          <w:spacing w:val="1"/>
          <w:w w:val="90"/>
          <w:sz w:val="72"/>
          <w:szCs w:val="22"/>
        </w:rPr>
        <w:t>广东高校易班发展中心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/>
        <w:bidi w:val="0"/>
        <w:spacing w:before="0" w:beforeLines="0" w:after="0" w:afterLines="0"/>
        <w:textAlignment w:val="auto"/>
        <w:rPr>
          <w:rFonts w:ascii="华文中宋"/>
          <w:b/>
          <w:sz w:val="7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/>
        <w:bidi w:val="0"/>
        <w:spacing w:beforeLines="0" w:afterLines="0" w:line="88" w:lineRule="exact"/>
        <w:ind w:left="-3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华文中宋"/>
          <w:position w:val="-1"/>
          <w:sz w:val="8"/>
        </w:rPr>
        <mc:AlternateContent>
          <mc:Choice Requires="wpg">
            <w:drawing>
              <wp:inline distT="0" distB="0" distL="114300" distR="114300">
                <wp:extent cx="5924550" cy="55245"/>
                <wp:effectExtent l="0" t="0" r="0" b="1905"/>
                <wp:docPr id="3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55245"/>
                          <a:chOff x="0" y="0"/>
                          <a:chExt cx="9330" cy="87"/>
                        </a:xfrm>
                      </wpg:grpSpPr>
                      <wps:wsp>
                        <wps:cNvPr id="1" name="直线 16"/>
                        <wps:cNvCnPr/>
                        <wps:spPr>
                          <a:xfrm>
                            <a:off x="8" y="43"/>
                            <a:ext cx="9314" cy="0"/>
                          </a:xfrm>
                          <a:prstGeom prst="line">
                            <a:avLst/>
                          </a:prstGeom>
                          <a:ln w="4572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矩形 17"/>
                        <wps:cNvSpPr/>
                        <wps:spPr>
                          <a:xfrm>
                            <a:off x="7" y="7"/>
                            <a:ext cx="9315" cy="7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26" o:spt="203" style="height:4.35pt;width:466.5pt;" coordsize="9330,87" o:gfxdata="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qHTHTdQAAAADAQAADwAAAAAAAAABACAAAAAiAAAAZHJzL2Rv&#10;d25yZXYueG1sUEsBAhQAFAAAAAgAh07iQDFQ38ewAgAAFAcAAA4AAAAAAAAAAQAgAAAAIwEAAGRy&#10;cy9lMm9Eb2MueG1sUEsFBgAAAAAGAAYAWQEAAEUGAAAAAA==&#10;">
                <o:lock v:ext="edit" aspectratio="f"/>
                <v:line id="直线 16" o:spid="_x0000_s1026" o:spt="20" style="position:absolute;left:8;top:43;height:0;width:9314;" filled="f" stroked="t" coordsize="21600,21600" o:gfxdata="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3bvrsAAADa&#10;AAAADwAAAAAAAAABACAAAAAiAAAAZHJzL2Rvd25yZXYueG1sUEsBAhQAFAAAAAgAh07iQDMvBZ47&#10;AAAAOQAAABAAAAAAAAAAAQAgAAAACgEAAGRycy9zaGFwZXhtbC54bWxQSwUGAAAAAAYABgBbAQAA&#10;tAMAAAAA&#10;">
                  <v:fill on="f" focussize="0,0"/>
                  <v:stroke weight="3.6pt" color="#FF0000" joinstyle="round"/>
                  <v:imagedata o:title=""/>
                  <o:lock v:ext="edit" aspectratio="f"/>
                </v:line>
                <v:rect id="矩形 17" o:spid="_x0000_s1026" o:spt="1" style="position:absolute;left:7;top:7;height:72;width:9315;" filled="f" stroked="t" coordsize="21600,21600" o:gfxdata="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t5TW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miter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关于开展“阅润书香，‘易’享乐事”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主题教育活动的通知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各高校：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为深入贯彻习近平新时代中国特色社会主义思想，引领校园读书好、好读书、读好书的文明风尚，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用读书凝聚人心助力战“疫”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，弘扬伟大抗疫精神，在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第27个“世界读书日”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之际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，广东高校网络思想政治工作中心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广东高校易班发展中心（佛山科学技术学院）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、“南粤易班”学风传承示范基地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面向全省高校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师生举办“阅润书香，‘易’享乐事”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教育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。现将相关事宜通知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阅润书香，“易”享乐事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二、主办单位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广东高校网络思想政治工作中心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广东高校易班发展中心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“南粤易班”学风传承示范基地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三、参与对象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广东高校在校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师生（易班校方认证）</w:t>
      </w:r>
    </w:p>
    <w:p>
      <w:pPr>
        <w:pStyle w:val="19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四、活动时间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4月21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日——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5月20日</w:t>
      </w:r>
    </w:p>
    <w:p>
      <w:pPr>
        <w:pStyle w:val="19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五、活动内容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本次读书节活动共设置2个项目，包括“阅力量”书籍分享，“悦成长”主题征文。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（一）“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阅力量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”书籍分享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扫描下方易班轻应用二维码，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在评论区内，以文字的形式，分享在抗疫防疫期间，陪伴自己的好书。</w:t>
      </w:r>
    </w:p>
    <w:p>
      <w:pPr>
        <w:wordWrap w:val="0"/>
        <w:topLinePunct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格式如下：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我推荐的书目是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书名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姓名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手机号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个人感想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或心得体会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240" w:lineRule="auto"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1310640" cy="1280160"/>
            <wp:effectExtent l="0" t="0" r="3810" b="15240"/>
            <wp:docPr id="4" name="图片 4" descr="7a66c98bac32759e87d0fe70dc05e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a66c98bac32759e87d0fe70dc05e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（二）“悦成长”主题征文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1.征集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以丰富的细节、动人的笔触，讲述在疫情防疫过程中，师生身边温馨的抗疫故事和感人事迹，展现南粤师生贯彻“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生命至上，举国同心，舍生忘死，尊重科学，命运与共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”伟大抗疫精神的实际行动。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Lines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2.报送方式。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各高校限报5篇，由高校统一汇总本校作品，于5月10日前将作品汇总表（附件1，需Word版和加盖公章扫描版），作品（格式见附件2，Word版）统一打包（文件包名称：高校名称+“悦成长”征文作品）后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发送至邮箱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instrText xml:space="preserve"> HYPERLINK "mailto:yueyiban@fosu.edu.cn"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yueyiban@fosu.edu.cn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（联系人:韩聃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林嘉仪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，联系电话：0757-82034717）</w:t>
      </w:r>
    </w:p>
    <w:p>
      <w:pPr>
        <w:pStyle w:val="19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奖项设置</w:t>
      </w:r>
      <w:bookmarkStart w:id="0" w:name="_GoBack"/>
      <w:bookmarkEnd w:id="0"/>
    </w:p>
    <w:p>
      <w:pPr>
        <w:wordWrap w:val="0"/>
        <w:topLinePunct/>
        <w:spacing w:beforeLines="0" w:afterLines="0"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（1）“阅力量”书籍分享活动根据评论区的内容与点赞数量，评出“好书推荐人”若干名，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颁发奖状及奖品。精彩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将在主办方官方新媒体平台展示。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（2）“悦成长”主题征文作品经专家遴选、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线上微信投票后（投票通道在粤易班 广东高校网络思政中心公众号上公布）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，遴选若干篇，汇编成“我身边的抗疫故事”作品集，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向作者颁发奖状及奖品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。优秀征文将在主办方官方新媒体平台展示。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附件：1.“悦成长”主题作品展示活动汇总表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2.征文格式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广东高校网络思想政治工作中心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广东高校易班发展中心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“南粤易班”学风传承示范基地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2022年4月2日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2098" w:right="1474" w:bottom="1984" w:left="147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悦成长”主题作品展示活动汇总表</w:t>
      </w:r>
    </w:p>
    <w:p>
      <w:pPr>
        <w:wordWrap w:val="0"/>
        <w:topLinePunct/>
        <w:adjustRightInd w:val="0"/>
        <w:snapToGrid w:val="0"/>
        <w:spacing w:beforeLines="0" w:afterLines="0" w:line="560" w:lineRule="exact"/>
        <w:jc w:val="left"/>
        <w:rPr>
          <w:rFonts w:hint="default" w:ascii="Times New Roman" w:hAnsi="Times New Roman" w:eastAsia="黑体" w:cs="Times New Roman"/>
          <w:color w:val="auto"/>
          <w:sz w:val="24"/>
        </w:rPr>
      </w:pPr>
    </w:p>
    <w:tbl>
      <w:tblPr>
        <w:tblStyle w:val="7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812"/>
        <w:gridCol w:w="1440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高校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手机号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作品名称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作者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2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2"/>
                <w:kern w:val="0"/>
                <w:sz w:val="24"/>
              </w:rPr>
              <w:t>单位</w:t>
            </w:r>
          </w:p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2"/>
                <w:kern w:val="0"/>
                <w:sz w:val="24"/>
              </w:rPr>
              <w:t>意见</w:t>
            </w:r>
          </w:p>
        </w:tc>
        <w:tc>
          <w:tcPr>
            <w:tcW w:w="8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32"/>
                <w:kern w:val="0"/>
                <w:sz w:val="24"/>
              </w:rPr>
            </w:pPr>
          </w:p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32"/>
                <w:kern w:val="0"/>
                <w:sz w:val="24"/>
              </w:rPr>
            </w:pPr>
          </w:p>
          <w:p>
            <w:pPr>
              <w:widowControl/>
              <w:wordWrap w:val="0"/>
              <w:topLinePunct/>
              <w:spacing w:beforeLines="0" w:afterLines="0"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32"/>
                <w:kern w:val="0"/>
                <w:sz w:val="24"/>
              </w:rPr>
            </w:pPr>
          </w:p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32"/>
                <w:kern w:val="0"/>
                <w:sz w:val="24"/>
              </w:rPr>
            </w:pPr>
          </w:p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32"/>
                <w:kern w:val="0"/>
                <w:sz w:val="24"/>
              </w:rPr>
            </w:pPr>
          </w:p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32"/>
                <w:kern w:val="0"/>
                <w:sz w:val="24"/>
              </w:rPr>
            </w:pPr>
          </w:p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2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2"/>
                <w:kern w:val="0"/>
                <w:sz w:val="24"/>
              </w:rPr>
              <w:t xml:space="preserve">                            （盖 章）  </w:t>
            </w:r>
          </w:p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2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2"/>
                <w:kern w:val="0"/>
                <w:sz w:val="24"/>
              </w:rPr>
              <w:t xml:space="preserve">                            年  月  日</w:t>
            </w:r>
          </w:p>
          <w:p>
            <w:pPr>
              <w:widowControl/>
              <w:wordWrap w:val="0"/>
              <w:topLinePunct/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72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72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72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72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附件2（编辑时应删除）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题目（方正小标宋简体，二号，居中）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——副标题（方正小标宋简体，小二号，居中）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 w:val="0"/>
        <w:spacing w:beforeLines="0" w:afterLines="0" w:line="560" w:lineRule="exact"/>
        <w:ind w:right="0" w:rightChars="0"/>
        <w:jc w:val="center"/>
        <w:textAlignment w:val="baseline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姓名（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个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>以内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 xml:space="preserve"> 单位名称（仿宋_GB2312，四号，居中）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 w:val="0"/>
        <w:spacing w:beforeLines="0" w:afterLines="0" w:line="560" w:lineRule="exact"/>
        <w:ind w:right="0" w:rightChars="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××××××××××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正文，仿宋_GB2312，四号，首行缩进二字符，两端对齐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72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86070"/>
    <w:rsid w:val="013408B8"/>
    <w:rsid w:val="04DA7A90"/>
    <w:rsid w:val="08BD7E26"/>
    <w:rsid w:val="09FC44CA"/>
    <w:rsid w:val="13251C6D"/>
    <w:rsid w:val="195B6454"/>
    <w:rsid w:val="1CCF4CA6"/>
    <w:rsid w:val="1F586070"/>
    <w:rsid w:val="20CE47AC"/>
    <w:rsid w:val="22EB2770"/>
    <w:rsid w:val="3CFA0BD4"/>
    <w:rsid w:val="44F0497C"/>
    <w:rsid w:val="46DF7801"/>
    <w:rsid w:val="52D5326D"/>
    <w:rsid w:val="5A10705A"/>
    <w:rsid w:val="5DCF0CC8"/>
    <w:rsid w:val="64F45628"/>
    <w:rsid w:val="65E54468"/>
    <w:rsid w:val="6D116481"/>
    <w:rsid w:val="6DD533A5"/>
    <w:rsid w:val="762C4D21"/>
    <w:rsid w:val="78C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0"/>
      <w:szCs w:val="32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footnote reference"/>
    <w:basedOn w:val="8"/>
    <w:qFormat/>
    <w:uiPriority w:val="0"/>
    <w:rPr>
      <w:vertAlign w:val="superscript"/>
    </w:rPr>
  </w:style>
  <w:style w:type="paragraph" w:customStyle="1" w:styleId="12">
    <w:name w:val="大标题"/>
    <w:basedOn w:val="1"/>
    <w:link w:val="13"/>
    <w:qFormat/>
    <w:uiPriority w:val="0"/>
    <w:pPr>
      <w:spacing w:line="560" w:lineRule="exact"/>
      <w:jc w:val="center"/>
    </w:pPr>
    <w:rPr>
      <w:rFonts w:hint="eastAsia" w:ascii="Times New Roman" w:hAnsi="Times New Roman" w:eastAsia="方正小标宋简体" w:cs="Times New Roman"/>
      <w:sz w:val="44"/>
      <w:szCs w:val="44"/>
    </w:rPr>
  </w:style>
  <w:style w:type="character" w:customStyle="1" w:styleId="13">
    <w:name w:val="大标题 Char"/>
    <w:link w:val="12"/>
    <w:qFormat/>
    <w:uiPriority w:val="0"/>
    <w:rPr>
      <w:rFonts w:hint="eastAsia" w:ascii="Times New Roman" w:hAnsi="Times New Roman" w:eastAsia="方正小标宋简体" w:cs="Times New Roman"/>
      <w:sz w:val="44"/>
      <w:szCs w:val="44"/>
    </w:rPr>
  </w:style>
  <w:style w:type="paragraph" w:customStyle="1" w:styleId="14">
    <w:name w:val="一级标题"/>
    <w:basedOn w:val="1"/>
    <w:qFormat/>
    <w:uiPriority w:val="0"/>
    <w:pPr>
      <w:spacing w:line="560" w:lineRule="exact"/>
      <w:ind w:firstLine="640" w:firstLineChars="200"/>
      <w:jc w:val="both"/>
      <w:outlineLvl w:val="0"/>
    </w:pPr>
    <w:rPr>
      <w:rFonts w:ascii="Times New Roman" w:hAnsi="Times New Roman" w:eastAsia="黑体" w:cs="Times New Roman"/>
      <w:b/>
      <w:bCs/>
      <w:sz w:val="32"/>
      <w:szCs w:val="32"/>
    </w:rPr>
  </w:style>
  <w:style w:type="paragraph" w:customStyle="1" w:styleId="15">
    <w:name w:val="二级标题"/>
    <w:basedOn w:val="1"/>
    <w:qFormat/>
    <w:uiPriority w:val="0"/>
    <w:pPr>
      <w:spacing w:line="560" w:lineRule="exact"/>
      <w:ind w:firstLine="640" w:firstLineChars="200"/>
      <w:jc w:val="both"/>
      <w:outlineLvl w:val="1"/>
    </w:pPr>
    <w:rPr>
      <w:rFonts w:ascii="黑体" w:hAnsi="黑体" w:eastAsia="楷体_GB2312" w:cs="Times New Roman"/>
      <w:b/>
      <w:bCs/>
      <w:sz w:val="32"/>
      <w:szCs w:val="32"/>
    </w:rPr>
  </w:style>
  <w:style w:type="paragraph" w:customStyle="1" w:styleId="16">
    <w:name w:val="正文（策划书）"/>
    <w:basedOn w:val="1"/>
    <w:qFormat/>
    <w:uiPriority w:val="0"/>
    <w:pPr>
      <w:spacing w:line="560" w:lineRule="exact"/>
      <w:ind w:firstLine="640" w:firstLineChars="200"/>
      <w:jc w:val="both"/>
    </w:pPr>
    <w:rPr>
      <w:rFonts w:ascii="Times New Roman" w:hAnsi="Times New Roman" w:eastAsia="仿宋_GB2312" w:cs="Times New Roman"/>
      <w:sz w:val="28"/>
      <w:szCs w:val="28"/>
    </w:rPr>
  </w:style>
  <w:style w:type="paragraph" w:customStyle="1" w:styleId="17">
    <w:name w:val="表格内容"/>
    <w:basedOn w:val="1"/>
    <w:qFormat/>
    <w:uiPriority w:val="0"/>
    <w:pPr>
      <w:spacing w:line="560" w:lineRule="exact"/>
      <w:ind w:firstLine="0" w:firstLineChars="0"/>
      <w:jc w:val="center"/>
    </w:pPr>
    <w:rPr>
      <w:rFonts w:ascii="Times New Roman" w:hAnsi="Times New Roman" w:eastAsia="仿宋_GB2312" w:cs="Times New Roman"/>
      <w:sz w:val="28"/>
      <w:szCs w:val="28"/>
    </w:rPr>
  </w:style>
  <w:style w:type="paragraph" w:customStyle="1" w:styleId="18">
    <w:name w:val="表头"/>
    <w:basedOn w:val="1"/>
    <w:qFormat/>
    <w:uiPriority w:val="0"/>
    <w:pPr>
      <w:spacing w:line="560" w:lineRule="atLeast"/>
      <w:jc w:val="center"/>
    </w:pPr>
    <w:rPr>
      <w:rFonts w:hint="eastAsia" w:ascii="Times New Roman" w:hAnsi="Times New Roman" w:eastAsia="黑体" w:cs="黑体"/>
      <w:sz w:val="28"/>
      <w:szCs w:val="28"/>
    </w:rPr>
  </w:style>
  <w:style w:type="paragraph" w:customStyle="1" w:styleId="19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2022-04-01T00:14:00Z</dcterms:created>
  <dc:creator>林嘉仪</dc:creator>
  <cp:lastModifiedBy>林嘉仪</cp:lastModifiedBy>
  <cp:lastPrinted>2022-04-19T08:16:08Z</cp:lastPrinted>
  <dcterms:modified xsi:type="dcterms:W3CDTF">2022-04-19T08:25:58Z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958B981959C147918CDFF66668B579DE</vt:lpwstr>
  </property>
</Properties>
</file>